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6E75" w14:textId="3F18C27F" w:rsidR="002A0A99" w:rsidRDefault="002A0A99" w:rsidP="00CC1E6B">
      <w:pPr>
        <w:pStyle w:val="NormalWeb"/>
        <w:rPr>
          <w:rFonts w:asciiTheme="minorHAnsi" w:hAnsiTheme="minorHAnsi" w:cstheme="minorHAnsi"/>
          <w:b/>
          <w:sz w:val="36"/>
          <w:szCs w:val="36"/>
        </w:rPr>
      </w:pPr>
      <w:r>
        <w:rPr>
          <w:rFonts w:asciiTheme="minorHAnsi" w:hAnsiTheme="minorHAnsi" w:cstheme="minorHAnsi"/>
          <w:b/>
          <w:noProof/>
          <w:sz w:val="36"/>
          <w:szCs w:val="36"/>
          <w:lang w:val="en-GB" w:eastAsia="en-GB"/>
        </w:rPr>
        <w:drawing>
          <wp:inline distT="0" distB="0" distL="0" distR="0" wp14:anchorId="59A1F20C" wp14:editId="40B01B6C">
            <wp:extent cx="1866900" cy="752475"/>
            <wp:effectExtent l="0" t="0" r="0" b="9525"/>
            <wp:docPr id="1" name="Picture 1" descr="\\systongp4\robertsb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ongp4\robertsbr$\desktop\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752475"/>
                    </a:xfrm>
                    <a:prstGeom prst="rect">
                      <a:avLst/>
                    </a:prstGeom>
                    <a:noFill/>
                    <a:ln>
                      <a:noFill/>
                    </a:ln>
                  </pic:spPr>
                </pic:pic>
              </a:graphicData>
            </a:graphic>
          </wp:inline>
        </w:drawing>
      </w:r>
    </w:p>
    <w:p w14:paraId="3F684BB6" w14:textId="288DC8C5"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2A0A99" w:rsidRPr="002A0A99">
        <w:rPr>
          <w:rFonts w:asciiTheme="minorHAnsi" w:hAnsiTheme="minorHAnsi" w:cstheme="minorHAnsi"/>
          <w:b/>
          <w:color w:val="000000" w:themeColor="text1"/>
          <w:sz w:val="36"/>
          <w:szCs w:val="36"/>
        </w:rPr>
        <w:t>The Jubilee Medical Practice</w:t>
      </w:r>
      <w:r w:rsidRPr="002A0A99">
        <w:rPr>
          <w:rFonts w:asciiTheme="minorHAnsi" w:hAnsiTheme="minorHAnsi" w:cstheme="minorHAnsi"/>
          <w:b/>
          <w:color w:val="000000" w:themeColor="text1"/>
          <w:sz w:val="36"/>
          <w:szCs w:val="36"/>
        </w:rPr>
        <w:t xml:space="preserve"> </w:t>
      </w:r>
      <w:r w:rsidRPr="00CC1E6B">
        <w:rPr>
          <w:rFonts w:asciiTheme="minorHAnsi" w:hAnsiTheme="minorHAnsi" w:cstheme="minorHAnsi"/>
          <w:b/>
          <w:sz w:val="36"/>
          <w:szCs w:val="36"/>
        </w:rPr>
        <w:t>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29460A5B" w14:textId="77777777" w:rsidR="00CC1E6B" w:rsidRPr="00D80269" w:rsidRDefault="00CC1E6B" w:rsidP="00CC1E6B">
      <w:pPr>
        <w:pStyle w:val="NormalWeb"/>
        <w:spacing w:before="0" w:beforeAutospacing="0" w:after="0" w:afterAutospacing="0"/>
        <w:ind w:left="195"/>
        <w:rPr>
          <w:rFonts w:asciiTheme="minorHAnsi" w:hAnsiTheme="minorHAnsi" w:cstheme="minorHAnsi"/>
        </w:rPr>
      </w:pPr>
    </w:p>
    <w:p w14:paraId="7F081394" w14:textId="42E8AD8A"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 more information see:  </w:t>
      </w:r>
      <w:hyperlink r:id="rId11"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Pr="0046017A" w:rsidRDefault="00440ECD" w:rsidP="004F7429">
            <w:pPr>
              <w:pStyle w:val="NormalWeb"/>
              <w:numPr>
                <w:ilvl w:val="0"/>
                <w:numId w:val="3"/>
              </w:numPr>
              <w:spacing w:before="0" w:beforeAutospacing="0" w:after="0" w:afterAutospacing="0"/>
              <w:ind w:left="870"/>
              <w:rPr>
                <w:rFonts w:asciiTheme="minorHAnsi" w:hAnsiTheme="minorHAnsi" w:cstheme="minorHAnsi"/>
                <w:color w:val="000000" w:themeColor="text1"/>
              </w:rPr>
            </w:pPr>
            <w:r w:rsidRPr="0046017A">
              <w:rPr>
                <w:rFonts w:asciiTheme="minorHAnsi" w:hAnsiTheme="minorHAnsi" w:cstheme="minorHAnsi"/>
                <w:color w:val="000000" w:themeColor="text1"/>
              </w:rPr>
              <w:t xml:space="preserve">All patients who receive NHS care are registered on a national database. </w:t>
            </w:r>
          </w:p>
          <w:p w14:paraId="493FBBFE" w14:textId="77777777" w:rsidR="00440ECD" w:rsidRPr="0046017A" w:rsidRDefault="00440ECD" w:rsidP="004F7429">
            <w:pPr>
              <w:pStyle w:val="NormalWeb"/>
              <w:spacing w:before="0" w:beforeAutospacing="0" w:after="0" w:afterAutospacing="0"/>
              <w:ind w:left="870"/>
              <w:rPr>
                <w:rFonts w:asciiTheme="minorHAnsi" w:hAnsiTheme="minorHAnsi" w:cstheme="minorHAnsi"/>
                <w:color w:val="000000" w:themeColor="text1"/>
              </w:rPr>
            </w:pPr>
          </w:p>
          <w:p w14:paraId="2D1BD990" w14:textId="77777777" w:rsidR="00440ECD" w:rsidRPr="0046017A" w:rsidRDefault="00440ECD" w:rsidP="004F7429">
            <w:pPr>
              <w:pStyle w:val="NormalWeb"/>
              <w:numPr>
                <w:ilvl w:val="0"/>
                <w:numId w:val="3"/>
              </w:numPr>
              <w:spacing w:before="0" w:beforeAutospacing="0" w:after="0" w:afterAutospacing="0"/>
              <w:ind w:left="870"/>
              <w:rPr>
                <w:rFonts w:asciiTheme="minorHAnsi" w:hAnsiTheme="minorHAnsi" w:cstheme="minorHAnsi"/>
                <w:color w:val="000000" w:themeColor="text1"/>
              </w:rPr>
            </w:pPr>
            <w:r w:rsidRPr="0046017A">
              <w:rPr>
                <w:rFonts w:asciiTheme="minorHAnsi" w:hAnsiTheme="minorHAnsi" w:cstheme="minorHAnsi"/>
                <w:color w:val="000000" w:themeColor="text1"/>
              </w:rPr>
              <w:t xml:space="preserve">This database holds your name, address, date of birth and NHS Number but it does not hold information about the care you receive. </w:t>
            </w:r>
          </w:p>
          <w:p w14:paraId="20763E6F" w14:textId="77777777" w:rsidR="00440ECD" w:rsidRPr="0046017A" w:rsidRDefault="00440ECD" w:rsidP="004F7429">
            <w:pPr>
              <w:pStyle w:val="NormalWeb"/>
              <w:spacing w:before="0" w:beforeAutospacing="0" w:after="0" w:afterAutospacing="0"/>
              <w:rPr>
                <w:rFonts w:asciiTheme="minorHAnsi" w:hAnsiTheme="minorHAnsi" w:cstheme="minorHAnsi"/>
                <w:color w:val="000000" w:themeColor="text1"/>
              </w:rPr>
            </w:pPr>
          </w:p>
          <w:p w14:paraId="7345E8FC" w14:textId="5B0C02FD" w:rsidR="00440ECD" w:rsidRPr="0046017A" w:rsidRDefault="00440ECD" w:rsidP="004F7429">
            <w:pPr>
              <w:pStyle w:val="NormalWeb"/>
              <w:numPr>
                <w:ilvl w:val="0"/>
                <w:numId w:val="3"/>
              </w:numPr>
              <w:spacing w:before="0" w:beforeAutospacing="0" w:after="0" w:afterAutospacing="0"/>
              <w:ind w:left="870"/>
              <w:rPr>
                <w:rFonts w:asciiTheme="minorHAnsi" w:hAnsiTheme="minorHAnsi" w:cstheme="minorHAnsi"/>
                <w:color w:val="000000" w:themeColor="text1"/>
              </w:rPr>
            </w:pPr>
            <w:r w:rsidRPr="0046017A">
              <w:rPr>
                <w:rFonts w:asciiTheme="minorHAnsi" w:hAnsiTheme="minorHAnsi" w:cstheme="minorHAnsi"/>
                <w:color w:val="000000" w:themeColor="text1"/>
              </w:rPr>
              <w:t>The database is held by NHS Digital</w:t>
            </w:r>
            <w:r w:rsidR="0046017A" w:rsidRPr="0046017A">
              <w:rPr>
                <w:rFonts w:asciiTheme="minorHAnsi" w:hAnsiTheme="minorHAnsi" w:cstheme="minorHAnsi"/>
                <w:color w:val="000000" w:themeColor="text1"/>
              </w:rPr>
              <w:t xml:space="preserve"> </w:t>
            </w:r>
            <w:r w:rsidRPr="0046017A">
              <w:rPr>
                <w:rFonts w:asciiTheme="minorHAnsi" w:hAnsiTheme="minorHAnsi" w:cstheme="minorHAnsi"/>
                <w:color w:val="000000" w:themeColor="text1"/>
              </w:rPr>
              <w:t xml:space="preserve">a national </w:t>
            </w:r>
            <w:proofErr w:type="spellStart"/>
            <w:r w:rsidRPr="0046017A">
              <w:rPr>
                <w:rFonts w:asciiTheme="minorHAnsi" w:hAnsiTheme="minorHAnsi" w:cstheme="minorHAnsi"/>
                <w:color w:val="000000" w:themeColor="text1"/>
              </w:rPr>
              <w:t>organisation</w:t>
            </w:r>
            <w:proofErr w:type="spellEnd"/>
            <w:r w:rsidRPr="0046017A">
              <w:rPr>
                <w:rFonts w:asciiTheme="minorHAnsi" w:hAnsiTheme="minorHAnsi" w:cstheme="minorHAnsi"/>
                <w:color w:val="000000" w:themeColor="text1"/>
              </w:rPr>
              <w:t xml:space="preserve"> which has legal responsibilities to collect NHS data.</w:t>
            </w:r>
          </w:p>
          <w:p w14:paraId="5C080262" w14:textId="77777777" w:rsidR="00440ECD" w:rsidRPr="0046017A" w:rsidRDefault="00440ECD" w:rsidP="004F7429">
            <w:pPr>
              <w:pStyle w:val="NormalWeb"/>
              <w:spacing w:before="0" w:beforeAutospacing="0" w:after="0" w:afterAutospacing="0"/>
              <w:ind w:left="870"/>
              <w:rPr>
                <w:rFonts w:asciiTheme="minorHAnsi" w:hAnsiTheme="minorHAnsi" w:cstheme="minorHAnsi"/>
                <w:color w:val="000000" w:themeColor="text1"/>
              </w:rPr>
            </w:pPr>
          </w:p>
          <w:p w14:paraId="3A5046BD" w14:textId="46497E6C" w:rsidR="00440ECD" w:rsidRPr="00575EE4" w:rsidRDefault="00440ECD" w:rsidP="0046017A">
            <w:pPr>
              <w:pStyle w:val="NormalWeb"/>
              <w:spacing w:before="0" w:beforeAutospacing="0" w:after="0" w:afterAutospacing="0"/>
              <w:rPr>
                <w:rFonts w:asciiTheme="minorHAnsi" w:hAnsiTheme="minorHAnsi" w:cstheme="minorHAnsi"/>
                <w:color w:val="000000" w:themeColor="text1"/>
              </w:rPr>
            </w:pPr>
            <w:r w:rsidRPr="0046017A">
              <w:rPr>
                <w:rFonts w:asciiTheme="minorHAnsi" w:hAnsiTheme="minorHAnsi" w:cstheme="minorHAnsi"/>
                <w:color w:val="000000" w:themeColor="text1"/>
              </w:rPr>
              <w:t>More information can be found</w:t>
            </w:r>
            <w:r w:rsidR="00575EE4">
              <w:rPr>
                <w:rFonts w:asciiTheme="minorHAnsi" w:hAnsiTheme="minorHAnsi" w:cstheme="minorHAnsi"/>
                <w:color w:val="000000" w:themeColor="text1"/>
              </w:rPr>
              <w:t xml:space="preserve"> at: </w:t>
            </w:r>
            <w:hyperlink r:id="rId12" w:history="1">
              <w:r w:rsidR="00575EE4" w:rsidRPr="002149AB">
                <w:rPr>
                  <w:rStyle w:val="Hyperlink"/>
                  <w:rFonts w:asciiTheme="minorHAnsi" w:hAnsiTheme="minorHAnsi" w:cstheme="minorHAnsi"/>
                </w:rPr>
                <w:t>https://digital.nhs.uk/</w:t>
              </w:r>
            </w:hyperlink>
            <w:r w:rsidR="00575EE4">
              <w:rPr>
                <w:rFonts w:asciiTheme="minorHAnsi" w:hAnsiTheme="minorHAnsi" w:cstheme="minorHAnsi"/>
                <w:color w:val="000000" w:themeColor="text1"/>
              </w:rPr>
              <w:t xml:space="preserve"> </w:t>
            </w:r>
            <w:r w:rsidRPr="0046017A">
              <w:rPr>
                <w:rFonts w:asciiTheme="minorHAnsi" w:hAnsiTheme="minorHAnsi" w:cstheme="minorHAnsi"/>
                <w:color w:val="000000" w:themeColor="text1"/>
              </w:rPr>
              <w:t xml:space="preserve">or </w:t>
            </w:r>
            <w:r w:rsidRPr="0046017A">
              <w:rPr>
                <w:rStyle w:val="Hyperlink"/>
                <w:rFonts w:asciiTheme="minorHAnsi" w:hAnsiTheme="minorHAnsi" w:cstheme="minorHAnsi"/>
                <w:color w:val="000000" w:themeColor="text1"/>
                <w:u w:val="none"/>
              </w:rPr>
              <w:t xml:space="preserve">the phone number for </w:t>
            </w:r>
            <w:r w:rsidRPr="00DA1462">
              <w:rPr>
                <w:rStyle w:val="Hyperlink"/>
                <w:rFonts w:asciiTheme="minorHAnsi" w:hAnsiTheme="minorHAnsi" w:cstheme="minorHAnsi"/>
                <w:color w:val="auto"/>
                <w:u w:val="none"/>
              </w:rPr>
              <w:t xml:space="preserve">general enquires at </w:t>
            </w:r>
            <w:r w:rsidR="0046017A">
              <w:rPr>
                <w:rStyle w:val="Hyperlink"/>
                <w:rFonts w:asciiTheme="minorHAnsi" w:hAnsiTheme="minorHAnsi" w:cstheme="minorHAnsi"/>
                <w:color w:val="auto"/>
                <w:u w:val="none"/>
              </w:rPr>
              <w:t>for NHS</w:t>
            </w:r>
            <w:r w:rsidR="0046017A" w:rsidRPr="0046017A">
              <w:rPr>
                <w:rStyle w:val="Hyperlink"/>
                <w:rFonts w:asciiTheme="minorHAnsi" w:hAnsiTheme="minorHAnsi" w:cstheme="minorHAnsi"/>
                <w:color w:val="000000" w:themeColor="text1"/>
                <w:u w:val="none"/>
              </w:rPr>
              <w:t xml:space="preserve"> </w:t>
            </w:r>
            <w:r w:rsidRPr="0046017A">
              <w:rPr>
                <w:rStyle w:val="Hyperlink"/>
                <w:rFonts w:asciiTheme="minorHAnsi" w:hAnsiTheme="minorHAnsi" w:cstheme="minorHAnsi"/>
                <w:color w:val="000000" w:themeColor="text1"/>
                <w:u w:val="none"/>
              </w:rPr>
              <w:t xml:space="preserve">Digital is </w:t>
            </w:r>
            <w:r w:rsidR="0046017A" w:rsidRPr="0046017A">
              <w:rPr>
                <w:rFonts w:asciiTheme="minorHAnsi" w:hAnsiTheme="minorHAnsi" w:cstheme="minorHAnsi"/>
                <w:color w:val="000000" w:themeColor="text1"/>
              </w:rPr>
              <w:t>0300 303 5678</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4886B7FA" w14:textId="042FB091" w:rsidR="00440ECD" w:rsidRPr="00B34F6C" w:rsidRDefault="0046017A"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Please </w:t>
            </w:r>
            <w:r w:rsidR="00440ECD" w:rsidRPr="00B34F6C">
              <w:rPr>
                <w:rStyle w:val="Hyperlink"/>
                <w:rFonts w:asciiTheme="minorHAnsi" w:hAnsiTheme="minorHAnsi" w:cstheme="minorHAnsi"/>
                <w:color w:val="auto"/>
                <w:u w:val="none"/>
              </w:rPr>
              <w:t>speak to the practice</w:t>
            </w:r>
            <w:r>
              <w:rPr>
                <w:rStyle w:val="Hyperlink"/>
                <w:rFonts w:asciiTheme="minorHAnsi" w:hAnsiTheme="minorHAnsi" w:cstheme="minorHAnsi"/>
                <w:color w:val="auto"/>
                <w:u w:val="none"/>
              </w:rPr>
              <w:t xml:space="preserve"> if you require further information</w:t>
            </w:r>
            <w:r w:rsidR="00440ECD" w:rsidRPr="00B34F6C">
              <w:rPr>
                <w:rStyle w:val="Hyperlink"/>
                <w:rFonts w:asciiTheme="minorHAnsi" w:hAnsiTheme="minorHAnsi" w:cstheme="minorHAnsi"/>
                <w:color w:val="auto"/>
                <w:u w:val="none"/>
              </w:rPr>
              <w:t xml:space="preserve">. </w:t>
            </w:r>
          </w:p>
          <w:p w14:paraId="734CC690" w14:textId="77777777" w:rsidR="00440ECD" w:rsidRDefault="00440ECD" w:rsidP="004F7429">
            <w:pPr>
              <w:pStyle w:val="ListParagraph"/>
              <w:rPr>
                <w:rStyle w:val="Hyperlink"/>
                <w:rFonts w:cstheme="minorHAnsi"/>
                <w:color w:val="FF0000"/>
                <w:u w:val="none"/>
              </w:rPr>
            </w:pPr>
          </w:p>
          <w:p w14:paraId="636A6CDC"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r w:rsidRPr="00F55A9B">
              <w:rPr>
                <w:rStyle w:val="Hyperlink"/>
                <w:rFonts w:asciiTheme="minorHAnsi" w:hAnsiTheme="minorHAnsi" w:cstheme="minorHAnsi"/>
                <w:color w:val="FF0000"/>
                <w:u w:val="none"/>
              </w:rPr>
              <w:t xml:space="preserve"> </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1C14F2CE" w14:textId="5244D824" w:rsidR="00440ECD" w:rsidRPr="0050780C" w:rsidRDefault="00440ECD" w:rsidP="0046017A">
            <w:pPr>
              <w:pStyle w:val="NormalWeb"/>
              <w:numPr>
                <w:ilvl w:val="0"/>
                <w:numId w:val="5"/>
              </w:numPr>
              <w:spacing w:before="0" w:beforeAutospacing="0" w:after="0" w:afterAutospacing="0"/>
              <w:rPr>
                <w:rFonts w:asciiTheme="minorHAnsi" w:hAnsiTheme="minorHAnsi" w:cstheme="minorHAnsi"/>
                <w:color w:val="FF0000"/>
              </w:rPr>
            </w:pPr>
            <w:r w:rsidRPr="009F1626">
              <w:rPr>
                <w:rFonts w:asciiTheme="minorHAnsi" w:hAnsiTheme="minorHAnsi" w:cstheme="minorHAnsi"/>
              </w:rPr>
              <w:t>P</w:t>
            </w:r>
            <w:r w:rsidR="0046017A">
              <w:rPr>
                <w:rFonts w:asciiTheme="minorHAnsi" w:hAnsiTheme="minorHAnsi" w:cstheme="minorHAnsi"/>
              </w:rPr>
              <w:t>lease speak to the Practice if you require any further information</w:t>
            </w: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7960ACC4" w14:textId="77777777" w:rsidR="0046017A" w:rsidRPr="0046017A" w:rsidRDefault="0046017A" w:rsidP="004F7429">
            <w:pPr>
              <w:rPr>
                <w:rFonts w:cstheme="minorHAnsi"/>
                <w:color w:val="000000" w:themeColor="text1"/>
                <w:lang w:eastAsia="en-GB"/>
              </w:rPr>
            </w:pPr>
            <w:r w:rsidRPr="0046017A">
              <w:rPr>
                <w:rFonts w:cstheme="minorHAnsi"/>
                <w:color w:val="000000" w:themeColor="text1"/>
                <w:lang w:eastAsia="en-GB"/>
              </w:rPr>
              <w:t>The Jubilee Medical Practice</w:t>
            </w:r>
          </w:p>
          <w:p w14:paraId="40BAD658" w14:textId="77777777" w:rsidR="0046017A" w:rsidRPr="0046017A" w:rsidRDefault="0046017A" w:rsidP="004F7429">
            <w:pPr>
              <w:rPr>
                <w:rFonts w:cstheme="minorHAnsi"/>
                <w:color w:val="000000" w:themeColor="text1"/>
                <w:lang w:eastAsia="en-GB"/>
              </w:rPr>
            </w:pPr>
            <w:r w:rsidRPr="0046017A">
              <w:rPr>
                <w:rFonts w:cstheme="minorHAnsi"/>
                <w:color w:val="000000" w:themeColor="text1"/>
                <w:lang w:eastAsia="en-GB"/>
              </w:rPr>
              <w:t>1330 Melton Road</w:t>
            </w:r>
          </w:p>
          <w:p w14:paraId="3B541CA4" w14:textId="77777777" w:rsidR="0046017A" w:rsidRPr="0046017A" w:rsidRDefault="0046017A" w:rsidP="004F7429">
            <w:pPr>
              <w:rPr>
                <w:rFonts w:cstheme="minorHAnsi"/>
                <w:color w:val="000000" w:themeColor="text1"/>
                <w:lang w:eastAsia="en-GB"/>
              </w:rPr>
            </w:pPr>
            <w:r w:rsidRPr="0046017A">
              <w:rPr>
                <w:rFonts w:cstheme="minorHAnsi"/>
                <w:color w:val="000000" w:themeColor="text1"/>
                <w:lang w:eastAsia="en-GB"/>
              </w:rPr>
              <w:t>Syston</w:t>
            </w:r>
          </w:p>
          <w:p w14:paraId="18E400AC" w14:textId="77777777" w:rsidR="0046017A" w:rsidRPr="0046017A" w:rsidRDefault="0046017A" w:rsidP="004F7429">
            <w:pPr>
              <w:rPr>
                <w:rFonts w:cstheme="minorHAnsi"/>
                <w:color w:val="000000" w:themeColor="text1"/>
                <w:lang w:eastAsia="en-GB"/>
              </w:rPr>
            </w:pPr>
            <w:r w:rsidRPr="0046017A">
              <w:rPr>
                <w:rFonts w:cstheme="minorHAnsi"/>
                <w:color w:val="000000" w:themeColor="text1"/>
                <w:lang w:eastAsia="en-GB"/>
              </w:rPr>
              <w:t>Leicester</w:t>
            </w:r>
          </w:p>
          <w:p w14:paraId="2AB8A10A" w14:textId="10CBDA03" w:rsidR="00440ECD" w:rsidRPr="0046017A" w:rsidRDefault="0046017A" w:rsidP="004F7429">
            <w:pPr>
              <w:rPr>
                <w:rFonts w:cstheme="minorHAnsi"/>
                <w:color w:val="000000" w:themeColor="text1"/>
                <w:lang w:eastAsia="en-GB"/>
              </w:rPr>
            </w:pPr>
            <w:r w:rsidRPr="0046017A">
              <w:rPr>
                <w:rFonts w:cstheme="minorHAnsi"/>
                <w:color w:val="000000" w:themeColor="text1"/>
                <w:lang w:eastAsia="en-GB"/>
              </w:rPr>
              <w:t>LE2 4PE</w:t>
            </w:r>
            <w:r w:rsidR="00440ECD" w:rsidRPr="0046017A">
              <w:rPr>
                <w:rFonts w:cstheme="minorHAnsi"/>
                <w:color w:val="000000" w:themeColor="text1"/>
                <w:lang w:eastAsia="en-GB"/>
              </w:rPr>
              <w:t xml:space="preserve"> </w:t>
            </w:r>
          </w:p>
          <w:p w14:paraId="0806C099" w14:textId="77777777" w:rsidR="00440ECD" w:rsidRPr="006E5EB2" w:rsidRDefault="00440ECD" w:rsidP="004F7429">
            <w:pPr>
              <w:rPr>
                <w:rFonts w:cstheme="minorHAnsi"/>
              </w:rPr>
            </w:pPr>
          </w:p>
        </w:tc>
      </w:tr>
      <w:tr w:rsidR="00440ECD" w:rsidRPr="006E5EB2" w14:paraId="3BCB0E58" w14:textId="77777777" w:rsidTr="004F7429">
        <w:tc>
          <w:tcPr>
            <w:tcW w:w="2405" w:type="dxa"/>
          </w:tcPr>
          <w:p w14:paraId="48807ECE" w14:textId="7DFA924F"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23DD1A9E" w14:textId="77777777" w:rsidR="0097094C" w:rsidRDefault="0097094C" w:rsidP="0097094C">
            <w:r>
              <w:t>Named DPO: Hayley Gidman, Head of Information Governance, Midlands and Lancashire CSU</w:t>
            </w:r>
          </w:p>
          <w:p w14:paraId="7452DBCA" w14:textId="77777777" w:rsidR="0097094C" w:rsidRDefault="0097094C" w:rsidP="0097094C"/>
          <w:p w14:paraId="29C6BDA9" w14:textId="77777777" w:rsidR="0097094C" w:rsidRDefault="0097094C" w:rsidP="0097094C">
            <w:r>
              <w:t>Address of DPO: Midlands and Lancashire Commissioning Support Unit, Heron House, 120 Grove Road, Fenton, Stoke-on-Trent ST4 4LX</w:t>
            </w:r>
          </w:p>
          <w:p w14:paraId="4866B7D0" w14:textId="77777777" w:rsidR="0097094C" w:rsidRDefault="0097094C" w:rsidP="0097094C"/>
          <w:p w14:paraId="27A681FA" w14:textId="77777777" w:rsidR="0097094C" w:rsidRDefault="0097094C" w:rsidP="0097094C">
            <w:r>
              <w:t>Contact details for DPO:</w:t>
            </w:r>
          </w:p>
          <w:p w14:paraId="39D51E60" w14:textId="77777777" w:rsidR="0097094C" w:rsidRDefault="0097094C" w:rsidP="0097094C"/>
          <w:p w14:paraId="3FFB1873" w14:textId="77777777" w:rsidR="0097094C" w:rsidRDefault="0097094C" w:rsidP="0097094C">
            <w:r>
              <w:t>Telephone: 01782 872648</w:t>
            </w:r>
          </w:p>
          <w:p w14:paraId="1EE5C9DF" w14:textId="77777777" w:rsidR="0097094C" w:rsidRDefault="0097094C" w:rsidP="0097094C"/>
          <w:p w14:paraId="707E3E89" w14:textId="77777777" w:rsidR="0097094C" w:rsidRDefault="0097094C" w:rsidP="0097094C">
            <w:r>
              <w:t xml:space="preserve">E-mail: </w:t>
            </w:r>
            <w:hyperlink r:id="rId13" w:history="1">
              <w:r>
                <w:rPr>
                  <w:rStyle w:val="Hyperlink"/>
                  <w:color w:val="0000FF"/>
                </w:rPr>
                <w:t>mlcsu.dpo@nhs.net</w:t>
              </w:r>
            </w:hyperlink>
          </w:p>
          <w:p w14:paraId="425E6EBD" w14:textId="734B28AB" w:rsidR="00575EE4" w:rsidRPr="006E5EB2" w:rsidRDefault="00653C98" w:rsidP="00653C98">
            <w:pPr>
              <w:rPr>
                <w:rFonts w:cstheme="minorHAnsi"/>
              </w:rPr>
            </w:pPr>
            <w:r w:rsidRPr="006E5EB2">
              <w:rPr>
                <w:rFonts w:cstheme="minorHAnsi"/>
              </w:rPr>
              <w:t xml:space="preserve"> </w:t>
            </w:r>
          </w:p>
        </w:tc>
      </w:tr>
      <w:tr w:rsidR="00440ECD" w:rsidRPr="006E5EB2" w14:paraId="52C9FF4F" w14:textId="77777777" w:rsidTr="004F7429">
        <w:tc>
          <w:tcPr>
            <w:tcW w:w="2405" w:type="dxa"/>
          </w:tcPr>
          <w:p w14:paraId="77F21CF5" w14:textId="1B185E33"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lastRenderedPageBreak/>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6774EB74" w14:textId="77777777" w:rsidR="00440ECD" w:rsidRDefault="00440ECD" w:rsidP="004F7429">
            <w:pPr>
              <w:rPr>
                <w:rFonts w:cstheme="minorHAnsi"/>
                <w:color w:val="FF0000"/>
                <w:lang w:eastAsia="en-GB"/>
              </w:rPr>
            </w:pPr>
          </w:p>
          <w:p w14:paraId="558D7852" w14:textId="77777777" w:rsidR="00440ECD" w:rsidRDefault="00440ECD" w:rsidP="0046017A">
            <w:pPr>
              <w:rPr>
                <w:rFonts w:cstheme="minorHAnsi"/>
              </w:rPr>
            </w:pPr>
          </w:p>
          <w:p w14:paraId="57D8CBB4" w14:textId="77777777" w:rsidR="0046017A" w:rsidRPr="006E5EB2" w:rsidRDefault="0046017A" w:rsidP="0046017A">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4BD1B8B7" w:rsidR="00440ECD" w:rsidRPr="004147E2" w:rsidRDefault="00440ECD" w:rsidP="00440ECD">
            <w:pPr>
              <w:pStyle w:val="ListParagraph"/>
              <w:numPr>
                <w:ilvl w:val="0"/>
                <w:numId w:val="8"/>
              </w:numPr>
              <w:rPr>
                <w:rFonts w:cstheme="minorHAnsi"/>
              </w:rPr>
            </w:pPr>
            <w:r w:rsidRPr="004147E2">
              <w:rPr>
                <w:rFonts w:cstheme="minorHAnsi"/>
              </w:rPr>
              <w:t>The information will be shared with</w:t>
            </w:r>
            <w:r w:rsidR="003B6E9D">
              <w:rPr>
                <w:rFonts w:cstheme="minorHAnsi"/>
              </w:rPr>
              <w:t xml:space="preserve"> the local safeguarding service</w:t>
            </w:r>
            <w:r w:rsidR="003B6E9D">
              <w:rPr>
                <w:rFonts w:cstheme="minorHAnsi"/>
                <w:color w:val="000000" w:themeColor="text1"/>
              </w:rPr>
              <w:t>.</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t>Right to access and correct</w:t>
            </w:r>
          </w:p>
        </w:tc>
        <w:tc>
          <w:tcPr>
            <w:tcW w:w="6611" w:type="dxa"/>
          </w:tcPr>
          <w:p w14:paraId="7B8A3195" w14:textId="4E2B228E" w:rsidR="00440ECD" w:rsidRPr="0046017A"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hyperlink r:id="rId14" w:history="1">
              <w:r w:rsidR="0046017A" w:rsidRPr="008B099D">
                <w:rPr>
                  <w:rStyle w:val="Hyperlink"/>
                  <w:rFonts w:cstheme="minorHAnsi"/>
                  <w:lang w:eastAsia="en-GB"/>
                </w:rPr>
                <w:t>www.jubileemedicalpractice.com</w:t>
              </w:r>
            </w:hyperlink>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5"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lastRenderedPageBreak/>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6"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6D34FE1D" w14:textId="77777777" w:rsidR="008B7F67" w:rsidRDefault="008B7F67" w:rsidP="008B7F67">
      <w:pPr>
        <w:rPr>
          <w:b/>
        </w:rPr>
      </w:pPr>
    </w:p>
    <w:p w14:paraId="7235904F" w14:textId="00C1A6DC" w:rsidR="008B7F67" w:rsidRPr="00362F0D" w:rsidRDefault="008B7F67" w:rsidP="008B7F67">
      <w:pPr>
        <w:rPr>
          <w:b/>
        </w:rPr>
      </w:pPr>
      <w:r w:rsidRPr="00362F0D">
        <w:rPr>
          <w:b/>
        </w:rPr>
        <w:t>How the NHS and care services use your information</w:t>
      </w:r>
    </w:p>
    <w:p w14:paraId="4AA4DA19" w14:textId="77777777" w:rsidR="008B7F67" w:rsidRDefault="008B7F67" w:rsidP="008B7F67">
      <w: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314FCE4B" w14:textId="77777777" w:rsidR="008B7F67" w:rsidRDefault="008B7F67" w:rsidP="008B7F67">
      <w:pPr>
        <w:spacing w:after="0"/>
      </w:pPr>
      <w:r>
        <w:t>The information collected about you when you use these services can also be used and provided to other organisations for purposes beyond your individual care, for instance to help with:</w:t>
      </w:r>
    </w:p>
    <w:p w14:paraId="5DA9EB96" w14:textId="77777777" w:rsidR="008B7F67" w:rsidRDefault="008B7F67" w:rsidP="008B7F67">
      <w:pPr>
        <w:spacing w:after="0"/>
      </w:pPr>
    </w:p>
    <w:p w14:paraId="5ABFB940" w14:textId="77777777" w:rsidR="008B7F67" w:rsidRDefault="008B7F67" w:rsidP="008B7F67">
      <w:pPr>
        <w:spacing w:after="0"/>
      </w:pPr>
      <w:r>
        <w:t>•</w:t>
      </w:r>
      <w:r>
        <w:tab/>
        <w:t>improving the quality and standards of care provided</w:t>
      </w:r>
    </w:p>
    <w:p w14:paraId="0832AB56" w14:textId="77777777" w:rsidR="008B7F67" w:rsidRDefault="008B7F67" w:rsidP="008B7F67">
      <w:pPr>
        <w:spacing w:after="0"/>
      </w:pPr>
      <w:r>
        <w:t>•</w:t>
      </w:r>
      <w:r>
        <w:tab/>
        <w:t xml:space="preserve">research into the development of new treatments </w:t>
      </w:r>
    </w:p>
    <w:p w14:paraId="1AE3C8FA" w14:textId="77777777" w:rsidR="008B7F67" w:rsidRDefault="008B7F67" w:rsidP="008B7F67">
      <w:pPr>
        <w:spacing w:after="0"/>
      </w:pPr>
      <w:r>
        <w:t>•</w:t>
      </w:r>
      <w:r>
        <w:tab/>
        <w:t>preventing illness and diseases</w:t>
      </w:r>
    </w:p>
    <w:p w14:paraId="2FA1E448" w14:textId="77777777" w:rsidR="008B7F67" w:rsidRDefault="008B7F67" w:rsidP="008B7F67">
      <w:pPr>
        <w:pStyle w:val="ListParagraph"/>
        <w:numPr>
          <w:ilvl w:val="0"/>
          <w:numId w:val="12"/>
        </w:numPr>
        <w:spacing w:after="0" w:line="276" w:lineRule="auto"/>
        <w:ind w:hanging="720"/>
      </w:pPr>
      <w:r>
        <w:t>monitoring safety</w:t>
      </w:r>
    </w:p>
    <w:p w14:paraId="70BF603E" w14:textId="77777777" w:rsidR="008B7F67" w:rsidRDefault="008B7F67" w:rsidP="008B7F67">
      <w:pPr>
        <w:spacing w:after="0"/>
      </w:pPr>
      <w:r>
        <w:t>•</w:t>
      </w:r>
      <w:r>
        <w:tab/>
        <w:t>planning services</w:t>
      </w:r>
    </w:p>
    <w:p w14:paraId="78DC0C4D" w14:textId="77777777" w:rsidR="008B7F67" w:rsidRDefault="008B7F67" w:rsidP="008B7F67">
      <w:pPr>
        <w:spacing w:after="0"/>
      </w:pPr>
    </w:p>
    <w:p w14:paraId="2CD0E7D3" w14:textId="77777777" w:rsidR="008B7F67" w:rsidRDefault="008B7F67" w:rsidP="008B7F67">
      <w:pPr>
        <w:spacing w:after="0"/>
      </w:pPr>
      <w:r w:rsidRPr="00326E26">
        <w:t xml:space="preserve">This may only take place when there is a clear legal basis to use this information. </w:t>
      </w:r>
      <w:r>
        <w:t xml:space="preserve">All these uses help to provide better health and care for you, your family and future generations. Confidential patient information about your health and care is </w:t>
      </w:r>
      <w:r w:rsidRPr="00F20437">
        <w:rPr>
          <w:b/>
        </w:rPr>
        <w:t>only used</w:t>
      </w:r>
      <w:r>
        <w:t xml:space="preserve"> like this where allowed by law. </w:t>
      </w:r>
    </w:p>
    <w:p w14:paraId="655A5B3F" w14:textId="77777777" w:rsidR="008B7F67" w:rsidRDefault="008B7F67" w:rsidP="008B7F67">
      <w:pPr>
        <w:spacing w:after="0"/>
      </w:pPr>
    </w:p>
    <w:p w14:paraId="566B78AC" w14:textId="77777777" w:rsidR="008B7F67" w:rsidRDefault="008B7F67" w:rsidP="008B7F67">
      <w:pPr>
        <w:spacing w:after="0"/>
      </w:pPr>
      <w:r w:rsidRPr="00255EFC">
        <w:t xml:space="preserve">Most of the time, anonymised data </w:t>
      </w:r>
      <w:r>
        <w:t xml:space="preserve">is used </w:t>
      </w:r>
      <w:r w:rsidRPr="00255EFC">
        <w:t xml:space="preserve">for research and planning so that </w:t>
      </w:r>
      <w:r>
        <w:t>you</w:t>
      </w:r>
      <w:r w:rsidRPr="00255EFC">
        <w:t xml:space="preserve"> cannot be identified</w:t>
      </w:r>
      <w:r>
        <w:t xml:space="preserve"> in which case</w:t>
      </w:r>
      <w:r w:rsidRPr="00255EFC">
        <w:t xml:space="preserve"> your confidential patient information isn’t needed.</w:t>
      </w:r>
    </w:p>
    <w:p w14:paraId="740130D4" w14:textId="77777777" w:rsidR="008B7F67" w:rsidRDefault="008B7F67" w:rsidP="008B7F67">
      <w:pPr>
        <w:spacing w:after="0"/>
      </w:pPr>
    </w:p>
    <w:p w14:paraId="6CBB26C1" w14:textId="77777777" w:rsidR="008B7F67" w:rsidRDefault="008B7F67" w:rsidP="008B7F67">
      <w:r w:rsidRPr="00D55BF4">
        <w:t>You have a choice about whether you want your confidential patient information to be used in this way. If you are happy with this use of information you do not need to do anything</w:t>
      </w:r>
      <w:r>
        <w:t>. If you do choose to opt out y</w:t>
      </w:r>
      <w:r w:rsidRPr="00BD5F74">
        <w:t>our confidential patient information will still be used to support your individual care.</w:t>
      </w:r>
    </w:p>
    <w:p w14:paraId="62CAAFF9" w14:textId="77777777" w:rsidR="008B7F67" w:rsidRDefault="008B7F67" w:rsidP="008B7F67">
      <w:r>
        <w:t xml:space="preserve">To find out more or to register your choice to opt out, please visit </w:t>
      </w:r>
      <w:hyperlink r:id="rId17" w:history="1">
        <w:r w:rsidRPr="00214F91">
          <w:rPr>
            <w:rStyle w:val="Hyperlink"/>
          </w:rPr>
          <w:t>www.nhs.uk/your-nhs-data-</w:t>
        </w:r>
        <w:r w:rsidRPr="006B3E3E">
          <w:rPr>
            <w:rStyle w:val="Hyperlink"/>
          </w:rPr>
          <w:t>matters</w:t>
        </w:r>
      </w:hyperlink>
      <w:r>
        <w:t>.</w:t>
      </w:r>
      <w:r w:rsidRPr="006503A0">
        <w:t xml:space="preserve"> </w:t>
      </w:r>
      <w:r>
        <w:t xml:space="preserve"> On this web page you will:</w:t>
      </w:r>
    </w:p>
    <w:p w14:paraId="14CDD906" w14:textId="77777777" w:rsidR="008B7F67" w:rsidRDefault="008B7F67" w:rsidP="008B7F67">
      <w:pPr>
        <w:pStyle w:val="ListParagraph"/>
        <w:numPr>
          <w:ilvl w:val="0"/>
          <w:numId w:val="11"/>
        </w:numPr>
        <w:spacing w:after="0" w:line="276" w:lineRule="auto"/>
        <w:ind w:left="284" w:hanging="284"/>
      </w:pPr>
      <w:r>
        <w:t>See what is meant by confidential patient information</w:t>
      </w:r>
    </w:p>
    <w:p w14:paraId="380B6E6E" w14:textId="77777777" w:rsidR="008B7F67" w:rsidRDefault="008B7F67" w:rsidP="008B7F67">
      <w:pPr>
        <w:pStyle w:val="ListParagraph"/>
        <w:numPr>
          <w:ilvl w:val="0"/>
          <w:numId w:val="11"/>
        </w:numPr>
        <w:spacing w:after="0" w:line="276" w:lineRule="auto"/>
        <w:ind w:left="284" w:hanging="284"/>
      </w:pPr>
      <w:r>
        <w:t>Find examples of when confidential patient information is used for individual care and examples of when it is used for purposes beyond individual care</w:t>
      </w:r>
    </w:p>
    <w:p w14:paraId="29985518" w14:textId="77777777" w:rsidR="008B7F67" w:rsidRDefault="008B7F67" w:rsidP="008B7F67">
      <w:pPr>
        <w:pStyle w:val="ListParagraph"/>
        <w:numPr>
          <w:ilvl w:val="0"/>
          <w:numId w:val="11"/>
        </w:numPr>
        <w:spacing w:after="0" w:line="276" w:lineRule="auto"/>
        <w:ind w:left="284" w:hanging="284"/>
      </w:pPr>
      <w:r>
        <w:t>Find out more about the benefits of sharing data</w:t>
      </w:r>
    </w:p>
    <w:p w14:paraId="5405391B" w14:textId="77777777" w:rsidR="008B7F67" w:rsidRDefault="008B7F67" w:rsidP="008B7F67">
      <w:pPr>
        <w:pStyle w:val="ListParagraph"/>
        <w:numPr>
          <w:ilvl w:val="0"/>
          <w:numId w:val="11"/>
        </w:numPr>
        <w:spacing w:after="0" w:line="276" w:lineRule="auto"/>
        <w:ind w:left="284" w:hanging="284"/>
      </w:pPr>
      <w:r>
        <w:t>Understand more about who uses the data</w:t>
      </w:r>
    </w:p>
    <w:p w14:paraId="676CB445" w14:textId="77777777" w:rsidR="008B7F67" w:rsidRDefault="008B7F67" w:rsidP="008B7F67">
      <w:pPr>
        <w:pStyle w:val="ListParagraph"/>
        <w:numPr>
          <w:ilvl w:val="0"/>
          <w:numId w:val="11"/>
        </w:numPr>
        <w:spacing w:after="0" w:line="276" w:lineRule="auto"/>
        <w:ind w:left="284" w:hanging="284"/>
      </w:pPr>
      <w:r>
        <w:t>Find out how your data is protected</w:t>
      </w:r>
    </w:p>
    <w:p w14:paraId="504CB7BF" w14:textId="77777777" w:rsidR="008B7F67" w:rsidRDefault="008B7F67" w:rsidP="008B7F67">
      <w:pPr>
        <w:pStyle w:val="ListParagraph"/>
        <w:numPr>
          <w:ilvl w:val="0"/>
          <w:numId w:val="11"/>
        </w:numPr>
        <w:spacing w:after="0" w:line="276" w:lineRule="auto"/>
        <w:ind w:left="284" w:hanging="284"/>
      </w:pPr>
      <w:r>
        <w:t>Be able to access the system to view, set or change your opt-out setting</w:t>
      </w:r>
    </w:p>
    <w:p w14:paraId="2A31FDD1" w14:textId="77777777" w:rsidR="008B7F67" w:rsidRDefault="008B7F67" w:rsidP="008B7F67">
      <w:pPr>
        <w:pStyle w:val="ListParagraph"/>
        <w:numPr>
          <w:ilvl w:val="0"/>
          <w:numId w:val="11"/>
        </w:numPr>
        <w:spacing w:after="0" w:line="276" w:lineRule="auto"/>
        <w:ind w:left="284" w:hanging="284"/>
      </w:pPr>
      <w:r>
        <w:t xml:space="preserve">Find the contact telephone number if you want to know any more or to set/change your opt-out by phone </w:t>
      </w:r>
    </w:p>
    <w:p w14:paraId="5AE31630" w14:textId="77777777" w:rsidR="008B7F67" w:rsidRDefault="008B7F67" w:rsidP="008B7F67">
      <w:pPr>
        <w:pStyle w:val="ListParagraph"/>
        <w:numPr>
          <w:ilvl w:val="0"/>
          <w:numId w:val="11"/>
        </w:numPr>
        <w:spacing w:after="0" w:line="276" w:lineRule="auto"/>
        <w:ind w:left="284" w:hanging="284"/>
      </w:pPr>
      <w:r>
        <w:lastRenderedPageBreak/>
        <w:t>See the situations where the opt-out will not apply</w:t>
      </w:r>
    </w:p>
    <w:p w14:paraId="54D7126B" w14:textId="77777777" w:rsidR="008B7F67" w:rsidRDefault="008B7F67" w:rsidP="008B7F67">
      <w:pPr>
        <w:spacing w:after="0"/>
      </w:pPr>
    </w:p>
    <w:p w14:paraId="59EA6AB0" w14:textId="77777777" w:rsidR="008B7F67" w:rsidRDefault="008B7F67" w:rsidP="008B7F67">
      <w:pPr>
        <w:spacing w:after="0"/>
      </w:pPr>
      <w:r w:rsidRPr="0022567A">
        <w:t xml:space="preserve">You can </w:t>
      </w:r>
      <w:r>
        <w:t xml:space="preserve">also </w:t>
      </w:r>
      <w:r w:rsidRPr="0022567A">
        <w:t xml:space="preserve">find out more about how patient information is used </w:t>
      </w:r>
      <w:r>
        <w:t>at:</w:t>
      </w:r>
    </w:p>
    <w:p w14:paraId="110BB749" w14:textId="77777777" w:rsidR="008B7F67" w:rsidRDefault="00D82CE8" w:rsidP="008B7F67">
      <w:pPr>
        <w:spacing w:after="0"/>
      </w:pPr>
      <w:hyperlink r:id="rId18" w:history="1">
        <w:r w:rsidR="008B7F67" w:rsidRPr="000012B3">
          <w:rPr>
            <w:rStyle w:val="Hyperlink"/>
          </w:rPr>
          <w:t>https://www.hra.nhs.uk/information-about-patients/</w:t>
        </w:r>
      </w:hyperlink>
      <w:r w:rsidR="008B7F67">
        <w:t xml:space="preserve"> </w:t>
      </w:r>
      <w:r w:rsidR="008B7F67" w:rsidRPr="009A2DDB">
        <w:rPr>
          <w:rStyle w:val="Hyperlink"/>
          <w:color w:val="auto"/>
          <w:u w:val="none"/>
        </w:rPr>
        <w:t>(which covers health and care research); and</w:t>
      </w:r>
    </w:p>
    <w:p w14:paraId="09831ABA" w14:textId="77777777" w:rsidR="008B7F67" w:rsidRDefault="00D82CE8" w:rsidP="008B7F67">
      <w:pPr>
        <w:spacing w:after="0"/>
      </w:pPr>
      <w:hyperlink r:id="rId19" w:history="1">
        <w:r w:rsidR="008B7F67" w:rsidRPr="000012B3">
          <w:rPr>
            <w:rStyle w:val="Hyperlink"/>
          </w:rPr>
          <w:t>https://understandingpatientdata.org.uk/what-you-need-know</w:t>
        </w:r>
      </w:hyperlink>
      <w:r w:rsidR="008B7F67">
        <w:t xml:space="preserve"> (which covers how and why patient information is used, the safeguards and how decisions are made)</w:t>
      </w:r>
    </w:p>
    <w:p w14:paraId="05A515AF" w14:textId="77777777" w:rsidR="008B7F67" w:rsidRDefault="008B7F67" w:rsidP="008B7F67">
      <w:pPr>
        <w:spacing w:after="0"/>
      </w:pPr>
    </w:p>
    <w:p w14:paraId="293D9253" w14:textId="77777777" w:rsidR="008B7F67" w:rsidRDefault="008B7F67" w:rsidP="008B7F67">
      <w:pPr>
        <w:spacing w:after="0"/>
      </w:pPr>
      <w:r>
        <w:t>You can change your mind about your choice at any time.</w:t>
      </w:r>
    </w:p>
    <w:p w14:paraId="3A233306" w14:textId="77777777" w:rsidR="008B7F67" w:rsidRDefault="008B7F67" w:rsidP="008B7F67">
      <w:pPr>
        <w:spacing w:after="0"/>
      </w:pPr>
    </w:p>
    <w:p w14:paraId="736941D9" w14:textId="77777777" w:rsidR="008B7F67" w:rsidRDefault="008B7F67" w:rsidP="008B7F67">
      <w:pPr>
        <w:spacing w:after="0"/>
      </w:pPr>
      <w:r>
        <w:t>Data being used or shared for purposes beyond individual care does not include your data being shared with insurance companies or used for marketing purposes and data would only be used in this way with your specific agreement.</w:t>
      </w:r>
    </w:p>
    <w:p w14:paraId="2810056A" w14:textId="77777777" w:rsidR="008B7F67" w:rsidRDefault="008B7F67" w:rsidP="008B7F67">
      <w:pPr>
        <w:spacing w:after="0"/>
      </w:pPr>
    </w:p>
    <w:p w14:paraId="10C451FD" w14:textId="1A92A340" w:rsidR="008B7F67" w:rsidRDefault="001A1DBB" w:rsidP="00575EE4">
      <w:pPr>
        <w:rPr>
          <w:b/>
          <w:u w:val="single"/>
        </w:rPr>
      </w:pPr>
      <w:r w:rsidRPr="001A1DBB">
        <w:rPr>
          <w:b/>
          <w:u w:val="single"/>
        </w:rPr>
        <w:t>Use of Anonymised Patient Data for the LLR Data for Research Project</w:t>
      </w:r>
    </w:p>
    <w:p w14:paraId="068D97D5" w14:textId="505633F6" w:rsidR="001A1DBB" w:rsidRDefault="001A1DBB" w:rsidP="00575EE4">
      <w:r>
        <w:t xml:space="preserve">The Practice is participating in Leicester, Leicestershire and Rutland Data for Research (LLR </w:t>
      </w:r>
      <w:proofErr w:type="spellStart"/>
      <w:r>
        <w:t>DfR</w:t>
      </w:r>
      <w:proofErr w:type="spellEnd"/>
      <w:r>
        <w:t>), a local project that has requested data from general practices in the area. This data is used for research that will aim to improve the care of the population. Information from your health records will be available for researchers, but all data will be anonymous in a way that does not identify you. The use of anonymised data does not need your consent as it is used in the kind of research where you do not need to be identified.</w:t>
      </w:r>
    </w:p>
    <w:p w14:paraId="16143A8A" w14:textId="4E6AE8B5" w:rsidR="001A1DBB" w:rsidRDefault="001A1DBB" w:rsidP="00575EE4">
      <w:r>
        <w:t>Anyone who has opted-out of their data being used for planning and research purposes under the National Data Opt-Out service will not be included in the LL</w:t>
      </w:r>
      <w:r w:rsidR="00B56A0F">
        <w:t>R</w:t>
      </w:r>
      <w:r>
        <w:t xml:space="preserve"> </w:t>
      </w:r>
      <w:proofErr w:type="spellStart"/>
      <w:r>
        <w:t>DfR</w:t>
      </w:r>
      <w:proofErr w:type="spellEnd"/>
      <w:r>
        <w:t xml:space="preserve"> project. Their data will not be processed.</w:t>
      </w:r>
    </w:p>
    <w:p w14:paraId="21166F44" w14:textId="20EB6A9B" w:rsidR="001A1DBB" w:rsidRDefault="001A1DBB" w:rsidP="00575EE4">
      <w:r>
        <w:t xml:space="preserve">NHS Leicestershire Health Informatics Service (LHIS) of Gwendolen House, Gwendolen Road, Leicester LE5 4QF will work on our Practice’s behalf as a </w:t>
      </w:r>
      <w:r w:rsidR="00F60A30">
        <w:t>data processor. We have a Data P</w:t>
      </w:r>
      <w:r>
        <w:t>rocessing Agreement with LHIS to ensure that there are controls in place to protect the confidentiality and security of the information extracted from th</w:t>
      </w:r>
      <w:r w:rsidR="00F60A30">
        <w:t>e</w:t>
      </w:r>
      <w:r>
        <w:t xml:space="preserve"> </w:t>
      </w:r>
      <w:r w:rsidR="00F60A30">
        <w:t>P</w:t>
      </w:r>
      <w:r>
        <w:t xml:space="preserve">ractice.  </w:t>
      </w:r>
    </w:p>
    <w:p w14:paraId="02658D03" w14:textId="206C8FCB" w:rsidR="0078508F" w:rsidRDefault="0078508F" w:rsidP="00575EE4"/>
    <w:p w14:paraId="7FD51810" w14:textId="783EBD03" w:rsidR="0078508F" w:rsidRPr="0078508F" w:rsidRDefault="0078508F" w:rsidP="00575EE4">
      <w:pPr>
        <w:rPr>
          <w:b/>
          <w:bCs/>
          <w:u w:val="single"/>
        </w:rPr>
      </w:pPr>
      <w:proofErr w:type="spellStart"/>
      <w:r w:rsidRPr="0078508F">
        <w:rPr>
          <w:b/>
          <w:bCs/>
          <w:u w:val="single"/>
        </w:rPr>
        <w:t>iGPR</w:t>
      </w:r>
      <w:proofErr w:type="spellEnd"/>
    </w:p>
    <w:p w14:paraId="45A95BD2" w14:textId="77777777" w:rsidR="0078508F" w:rsidRPr="0078508F" w:rsidRDefault="0078508F" w:rsidP="0078508F">
      <w:r w:rsidRPr="0078508F">
        <w:t xml:space="preserve">We use a processor, </w:t>
      </w:r>
      <w:proofErr w:type="spellStart"/>
      <w:r w:rsidRPr="0078508F">
        <w:t>iGPR</w:t>
      </w:r>
      <w:proofErr w:type="spellEnd"/>
      <w:r w:rsidRPr="0078508F">
        <w:t xml:space="preserve"> Technologies Limited (“</w:t>
      </w:r>
      <w:proofErr w:type="spellStart"/>
      <w:r w:rsidRPr="0078508F">
        <w:t>iGPR</w:t>
      </w:r>
      <w:proofErr w:type="spellEnd"/>
      <w:r w:rsidRPr="0078508F">
        <w:t>”),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w:t>
      </w:r>
    </w:p>
    <w:p w14:paraId="0D3451B2" w14:textId="77777777" w:rsidR="0078508F" w:rsidRPr="0078508F" w:rsidRDefault="0078508F" w:rsidP="0078508F">
      <w:r w:rsidRPr="0078508F">
        <w:t>applying for. </w:t>
      </w:r>
    </w:p>
    <w:p w14:paraId="2B2EDB4E" w14:textId="77777777" w:rsidR="0078508F" w:rsidRPr="0078508F" w:rsidRDefault="0078508F" w:rsidP="0078508F">
      <w:r w:rsidRPr="0078508F">
        <w:t> </w:t>
      </w:r>
    </w:p>
    <w:p w14:paraId="3F9FF74F" w14:textId="77777777" w:rsidR="0078508F" w:rsidRPr="0078508F" w:rsidRDefault="0078508F" w:rsidP="0078508F">
      <w:proofErr w:type="spellStart"/>
      <w:r w:rsidRPr="0078508F">
        <w:t>iGPR</w:t>
      </w:r>
      <w:proofErr w:type="spellEnd"/>
      <w:r w:rsidRPr="0078508F">
        <w:t xml:space="preserve"> manages the reporting process for us by reviewing and responding to requests in accordance with our instructions and all applicable laws, including UK data protection laws. </w:t>
      </w:r>
    </w:p>
    <w:p w14:paraId="76DF5F79" w14:textId="77777777" w:rsidR="0078508F" w:rsidRPr="0078508F" w:rsidRDefault="0078508F" w:rsidP="0078508F">
      <w:r w:rsidRPr="0078508F">
        <w:t> </w:t>
      </w:r>
    </w:p>
    <w:p w14:paraId="725E93A0" w14:textId="77777777" w:rsidR="0078508F" w:rsidRPr="0078508F" w:rsidRDefault="0078508F" w:rsidP="0078508F">
      <w:r w:rsidRPr="0078508F">
        <w:t xml:space="preserve">The instructions we issue to </w:t>
      </w:r>
      <w:proofErr w:type="spellStart"/>
      <w:r w:rsidRPr="0078508F">
        <w:t>iGPR</w:t>
      </w:r>
      <w:proofErr w:type="spellEnd"/>
      <w:r w:rsidRPr="0078508F">
        <w:t xml:space="preserve"> include general instructions on responding to requests and specific instructions on issues that will require further consultation with the GP responsible for your care.</w:t>
      </w:r>
    </w:p>
    <w:p w14:paraId="6E3D080C" w14:textId="77777777" w:rsidR="0078508F" w:rsidRPr="001A1DBB" w:rsidRDefault="0078508F" w:rsidP="00575EE4"/>
    <w:sectPr w:rsidR="0078508F" w:rsidRPr="001A1DBB" w:rsidSect="004433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4C65" w14:textId="77777777" w:rsidR="008B7F67" w:rsidRDefault="008B7F67" w:rsidP="008B7F67">
      <w:pPr>
        <w:spacing w:after="0" w:line="240" w:lineRule="auto"/>
      </w:pPr>
      <w:r>
        <w:separator/>
      </w:r>
    </w:p>
  </w:endnote>
  <w:endnote w:type="continuationSeparator" w:id="0">
    <w:p w14:paraId="591E15C2" w14:textId="77777777" w:rsidR="008B7F67" w:rsidRDefault="008B7F67" w:rsidP="008B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2FA3" w14:textId="77777777" w:rsidR="008B7F67" w:rsidRDefault="008B7F67" w:rsidP="008B7F67">
      <w:pPr>
        <w:spacing w:after="0" w:line="240" w:lineRule="auto"/>
      </w:pPr>
      <w:r>
        <w:separator/>
      </w:r>
    </w:p>
  </w:footnote>
  <w:footnote w:type="continuationSeparator" w:id="0">
    <w:p w14:paraId="3AC48174" w14:textId="77777777" w:rsidR="008B7F67" w:rsidRDefault="008B7F67" w:rsidP="008B7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8"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9"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163794">
    <w:abstractNumId w:val="7"/>
  </w:num>
  <w:num w:numId="2" w16cid:durableId="1231162341">
    <w:abstractNumId w:val="8"/>
  </w:num>
  <w:num w:numId="3" w16cid:durableId="360325973">
    <w:abstractNumId w:val="11"/>
  </w:num>
  <w:num w:numId="4" w16cid:durableId="330377204">
    <w:abstractNumId w:val="5"/>
  </w:num>
  <w:num w:numId="5" w16cid:durableId="1114982823">
    <w:abstractNumId w:val="9"/>
  </w:num>
  <w:num w:numId="6" w16cid:durableId="1876038971">
    <w:abstractNumId w:val="6"/>
  </w:num>
  <w:num w:numId="7" w16cid:durableId="764036803">
    <w:abstractNumId w:val="4"/>
  </w:num>
  <w:num w:numId="8" w16cid:durableId="493649269">
    <w:abstractNumId w:val="0"/>
  </w:num>
  <w:num w:numId="9" w16cid:durableId="1631401930">
    <w:abstractNumId w:val="10"/>
  </w:num>
  <w:num w:numId="10" w16cid:durableId="1266769863">
    <w:abstractNumId w:val="2"/>
  </w:num>
  <w:num w:numId="11" w16cid:durableId="1233854355">
    <w:abstractNumId w:val="1"/>
  </w:num>
  <w:num w:numId="12" w16cid:durableId="81994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6B"/>
    <w:rsid w:val="001A1DBB"/>
    <w:rsid w:val="002A0A99"/>
    <w:rsid w:val="003B6E9D"/>
    <w:rsid w:val="00440ECD"/>
    <w:rsid w:val="0044335B"/>
    <w:rsid w:val="0046017A"/>
    <w:rsid w:val="00575EE4"/>
    <w:rsid w:val="00653C98"/>
    <w:rsid w:val="0071363F"/>
    <w:rsid w:val="0078508F"/>
    <w:rsid w:val="008B7F67"/>
    <w:rsid w:val="0097094C"/>
    <w:rsid w:val="00B56A0F"/>
    <w:rsid w:val="00B750C7"/>
    <w:rsid w:val="00CC1E6B"/>
    <w:rsid w:val="00F60A3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D64A07B1-166C-4991-A15A-AEC9139D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BalloonText">
    <w:name w:val="Balloon Text"/>
    <w:basedOn w:val="Normal"/>
    <w:link w:val="BalloonTextChar"/>
    <w:uiPriority w:val="99"/>
    <w:semiHidden/>
    <w:unhideWhenUsed/>
    <w:rsid w:val="002A0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A99"/>
    <w:rPr>
      <w:rFonts w:ascii="Tahoma" w:eastAsiaTheme="minorHAnsi" w:hAnsi="Tahoma" w:cs="Tahoma"/>
      <w:sz w:val="16"/>
      <w:szCs w:val="16"/>
      <w:lang w:eastAsia="en-US"/>
    </w:rPr>
  </w:style>
  <w:style w:type="paragraph" w:styleId="FootnoteText">
    <w:name w:val="footnote text"/>
    <w:basedOn w:val="Normal"/>
    <w:link w:val="FootnoteTextChar"/>
    <w:uiPriority w:val="99"/>
    <w:semiHidden/>
    <w:unhideWhenUsed/>
    <w:rsid w:val="008B7F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7F67"/>
    <w:rPr>
      <w:rFonts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8B7F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1923">
      <w:bodyDiv w:val="1"/>
      <w:marLeft w:val="0"/>
      <w:marRight w:val="0"/>
      <w:marTop w:val="0"/>
      <w:marBottom w:val="0"/>
      <w:divBdr>
        <w:top w:val="none" w:sz="0" w:space="0" w:color="auto"/>
        <w:left w:val="none" w:sz="0" w:space="0" w:color="auto"/>
        <w:bottom w:val="none" w:sz="0" w:space="0" w:color="auto"/>
        <w:right w:val="none" w:sz="0" w:space="0" w:color="auto"/>
      </w:divBdr>
    </w:div>
    <w:div w:id="825828196">
      <w:bodyDiv w:val="1"/>
      <w:marLeft w:val="0"/>
      <w:marRight w:val="0"/>
      <w:marTop w:val="0"/>
      <w:marBottom w:val="0"/>
      <w:divBdr>
        <w:top w:val="none" w:sz="0" w:space="0" w:color="auto"/>
        <w:left w:val="none" w:sz="0" w:space="0" w:color="auto"/>
        <w:bottom w:val="none" w:sz="0" w:space="0" w:color="auto"/>
        <w:right w:val="none" w:sz="0" w:space="0" w:color="auto"/>
      </w:divBdr>
      <w:divsChild>
        <w:div w:id="1895389413">
          <w:marLeft w:val="0"/>
          <w:marRight w:val="0"/>
          <w:marTop w:val="0"/>
          <w:marBottom w:val="0"/>
          <w:divBdr>
            <w:top w:val="none" w:sz="0" w:space="0" w:color="auto"/>
            <w:left w:val="none" w:sz="0" w:space="0" w:color="auto"/>
            <w:bottom w:val="none" w:sz="0" w:space="0" w:color="auto"/>
            <w:right w:val="none" w:sz="0" w:space="0" w:color="auto"/>
          </w:divBdr>
        </w:div>
        <w:div w:id="1986930189">
          <w:marLeft w:val="0"/>
          <w:marRight w:val="0"/>
          <w:marTop w:val="0"/>
          <w:marBottom w:val="0"/>
          <w:divBdr>
            <w:top w:val="none" w:sz="0" w:space="0" w:color="auto"/>
            <w:left w:val="none" w:sz="0" w:space="0" w:color="auto"/>
            <w:bottom w:val="none" w:sz="0" w:space="0" w:color="auto"/>
            <w:right w:val="none" w:sz="0" w:space="0" w:color="auto"/>
          </w:divBdr>
        </w:div>
        <w:div w:id="1650590511">
          <w:marLeft w:val="0"/>
          <w:marRight w:val="0"/>
          <w:marTop w:val="0"/>
          <w:marBottom w:val="0"/>
          <w:divBdr>
            <w:top w:val="none" w:sz="0" w:space="0" w:color="auto"/>
            <w:left w:val="none" w:sz="0" w:space="0" w:color="auto"/>
            <w:bottom w:val="none" w:sz="0" w:space="0" w:color="auto"/>
            <w:right w:val="none" w:sz="0" w:space="0" w:color="auto"/>
          </w:divBdr>
        </w:div>
        <w:div w:id="610549109">
          <w:marLeft w:val="0"/>
          <w:marRight w:val="0"/>
          <w:marTop w:val="0"/>
          <w:marBottom w:val="0"/>
          <w:divBdr>
            <w:top w:val="none" w:sz="0" w:space="0" w:color="auto"/>
            <w:left w:val="none" w:sz="0" w:space="0" w:color="auto"/>
            <w:bottom w:val="none" w:sz="0" w:space="0" w:color="auto"/>
            <w:right w:val="none" w:sz="0" w:space="0" w:color="auto"/>
          </w:divBdr>
        </w:div>
        <w:div w:id="1317690334">
          <w:marLeft w:val="0"/>
          <w:marRight w:val="0"/>
          <w:marTop w:val="0"/>
          <w:marBottom w:val="0"/>
          <w:divBdr>
            <w:top w:val="none" w:sz="0" w:space="0" w:color="auto"/>
            <w:left w:val="none" w:sz="0" w:space="0" w:color="auto"/>
            <w:bottom w:val="none" w:sz="0" w:space="0" w:color="auto"/>
            <w:right w:val="none" w:sz="0" w:space="0" w:color="auto"/>
          </w:divBdr>
        </w:div>
        <w:div w:id="161511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lcsu.dpo@nhs.net" TargetMode="External"/><Relationship Id="rId18" Type="http://schemas.openxmlformats.org/officeDocument/2006/relationships/hyperlink" Target="https://www.hra.nhs.uk/information-about-patients/%2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gital.nhs.uk/" TargetMode="External"/><Relationship Id="rId17" Type="http://schemas.openxmlformats.org/officeDocument/2006/relationships/hyperlink" Target="http://www.nhs.uk/your-nhs-data-matters" TargetMode="External"/><Relationship Id="rId2" Type="http://schemas.openxmlformats.org/officeDocument/2006/relationships/customXml" Target="../customXml/item2.xml"/><Relationship Id="rId16" Type="http://schemas.openxmlformats.org/officeDocument/2006/relationships/hyperlink" Target="https://ico.org.uk/global/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summary-care-records" TargetMode="External"/><Relationship Id="rId5" Type="http://schemas.openxmlformats.org/officeDocument/2006/relationships/styles" Target="styles.xml"/><Relationship Id="rId15" Type="http://schemas.openxmlformats.org/officeDocument/2006/relationships/hyperlink" Target="https://digital.nhs.uk/article/1202/Records-Management-Code-of-Practice-for-Health-and-Social-Care-2016" TargetMode="External"/><Relationship Id="rId10" Type="http://schemas.openxmlformats.org/officeDocument/2006/relationships/image" Target="media/image1.png"/><Relationship Id="rId19" Type="http://schemas.openxmlformats.org/officeDocument/2006/relationships/hyperlink" Target="https://understandingpatientdata.org.uk/what-you-need-kno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ubileemedicalpract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c2efe0ad-e471-4465-94ab-c832b74aba9b"/>
    <ds:schemaRef ds:uri="13e47fb3-5400-4697-b3cb-741c73a8eb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David Swanson</cp:lastModifiedBy>
  <cp:revision>2</cp:revision>
  <dcterms:created xsi:type="dcterms:W3CDTF">2022-10-31T16:08:00Z</dcterms:created>
  <dcterms:modified xsi:type="dcterms:W3CDTF">2022-10-31T16:08:00Z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